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0D4" w14:textId="77777777" w:rsidR="00770D08" w:rsidRDefault="00770D08" w:rsidP="00583A22">
      <w:pPr>
        <w:spacing w:line="360" w:lineRule="auto"/>
        <w:rPr>
          <w:rFonts w:cstheme="minorHAnsi"/>
        </w:rPr>
      </w:pPr>
    </w:p>
    <w:p w14:paraId="5F193094" w14:textId="77777777" w:rsidR="00583A22" w:rsidRDefault="57169B23" w:rsidP="7FA6C511">
      <w:pPr>
        <w:spacing w:line="360" w:lineRule="auto"/>
        <w:rPr>
          <w:b/>
          <w:bCs/>
          <w:u w:val="single"/>
        </w:rPr>
      </w:pPr>
      <w:r w:rsidRPr="7FA6C511">
        <w:rPr>
          <w:b/>
          <w:bCs/>
          <w:u w:val="single"/>
        </w:rPr>
        <w:t>Australian Fellowship Awards Criteria</w:t>
      </w:r>
    </w:p>
    <w:p w14:paraId="64697641" w14:textId="3CE0361A" w:rsidR="00F84B76" w:rsidRDefault="6FE66C18" w:rsidP="7FA6C511">
      <w:pPr>
        <w:spacing w:line="360" w:lineRule="auto"/>
        <w:rPr>
          <w:b/>
          <w:bCs/>
        </w:rPr>
      </w:pPr>
      <w:r w:rsidRPr="7FA6C511">
        <w:rPr>
          <w:b/>
          <w:bCs/>
        </w:rPr>
        <w:t xml:space="preserve">Candidates must be an emergency care provider </w:t>
      </w:r>
      <w:r w:rsidR="780CBBFF" w:rsidRPr="7FA6C511">
        <w:rPr>
          <w:b/>
          <w:bCs/>
        </w:rPr>
        <w:t>w</w:t>
      </w:r>
      <w:r w:rsidR="4F41A95F" w:rsidRPr="7FA6C511">
        <w:rPr>
          <w:b/>
          <w:bCs/>
        </w:rPr>
        <w:t xml:space="preserve">ith citizenship of </w:t>
      </w:r>
      <w:r w:rsidRPr="7FA6C511">
        <w:rPr>
          <w:b/>
          <w:bCs/>
        </w:rPr>
        <w:t xml:space="preserve">Timor </w:t>
      </w:r>
      <w:proofErr w:type="spellStart"/>
      <w:r w:rsidRPr="7FA6C511">
        <w:rPr>
          <w:b/>
          <w:bCs/>
        </w:rPr>
        <w:t>Leste</w:t>
      </w:r>
      <w:proofErr w:type="spellEnd"/>
      <w:r w:rsidRPr="7FA6C511">
        <w:rPr>
          <w:b/>
          <w:bCs/>
        </w:rPr>
        <w:t>, Papua New Guinea, Fiji, Solomon Islands, Samoa, Tonga, Kiribati or Vanuatu. In addition</w:t>
      </w:r>
      <w:r w:rsidR="2BC034A0" w:rsidRPr="7FA6C511">
        <w:rPr>
          <w:b/>
          <w:bCs/>
        </w:rPr>
        <w:t>, they must be able to:</w:t>
      </w:r>
    </w:p>
    <w:p w14:paraId="0CA2728B" w14:textId="14AF6B44" w:rsidR="00F84B76" w:rsidRPr="00583A22" w:rsidRDefault="2BC034A0" w:rsidP="7FA6C511">
      <w:pPr>
        <w:pStyle w:val="ListParagraph"/>
        <w:numPr>
          <w:ilvl w:val="0"/>
          <w:numId w:val="3"/>
        </w:numPr>
        <w:spacing w:before="100" w:beforeAutospacing="1" w:after="100" w:afterAutospacing="1" w:line="360" w:lineRule="auto"/>
        <w:rPr>
          <w:rFonts w:eastAsia="Times New Roman"/>
          <w:lang w:eastAsia="en-AU"/>
        </w:rPr>
      </w:pPr>
      <w:r w:rsidRPr="7FA6C511">
        <w:rPr>
          <w:color w:val="0D0D0D"/>
          <w:shd w:val="clear" w:color="auto" w:fill="FFFFFF"/>
        </w:rPr>
        <w:t>D</w:t>
      </w:r>
      <w:r w:rsidR="6FE66C18" w:rsidRPr="7FA6C511">
        <w:rPr>
          <w:color w:val="0D0D0D"/>
          <w:shd w:val="clear" w:color="auto" w:fill="FFFFFF"/>
        </w:rPr>
        <w:t>emonstrate</w:t>
      </w:r>
      <w:r w:rsidR="6FE66C18" w:rsidRPr="7FA6C511">
        <w:rPr>
          <w:color w:val="0D0D0D" w:themeColor="text1" w:themeTint="F2"/>
        </w:rPr>
        <w:t xml:space="preserve"> existing or potential leadership capabilities in</w:t>
      </w:r>
      <w:r w:rsidR="65F6CEC5" w:rsidRPr="7FA6C511">
        <w:rPr>
          <w:color w:val="0D0D0D" w:themeColor="text1" w:themeTint="F2"/>
        </w:rPr>
        <w:t xml:space="preserve"> relation to</w:t>
      </w:r>
      <w:r w:rsidR="6FE66C18" w:rsidRPr="7FA6C511">
        <w:rPr>
          <w:color w:val="0D0D0D" w:themeColor="text1" w:themeTint="F2"/>
        </w:rPr>
        <w:t xml:space="preserve"> the development and improvement of emergency care systems within their country; </w:t>
      </w:r>
    </w:p>
    <w:p w14:paraId="4F1105FA" w14:textId="03049ACF" w:rsidR="00F84B76" w:rsidRPr="00583A22" w:rsidRDefault="6FE66C18" w:rsidP="7FA6C511">
      <w:pPr>
        <w:pStyle w:val="ListParagraph"/>
        <w:numPr>
          <w:ilvl w:val="0"/>
          <w:numId w:val="3"/>
        </w:numPr>
        <w:spacing w:before="100" w:beforeAutospacing="1" w:after="100" w:afterAutospacing="1" w:line="360" w:lineRule="auto"/>
        <w:rPr>
          <w:rFonts w:eastAsia="Times New Roman"/>
          <w:lang w:eastAsia="en-AU"/>
        </w:rPr>
      </w:pPr>
      <w:r w:rsidRPr="7FA6C511">
        <w:rPr>
          <w:color w:val="0D0D0D"/>
          <w:shd w:val="clear" w:color="auto" w:fill="FFFFFF"/>
        </w:rPr>
        <w:t xml:space="preserve">Show evidence of </w:t>
      </w:r>
      <w:r w:rsidR="65F6CEC5" w:rsidRPr="7FA6C511">
        <w:rPr>
          <w:color w:val="0D0D0D"/>
          <w:shd w:val="clear" w:color="auto" w:fill="FFFFFF"/>
        </w:rPr>
        <w:t xml:space="preserve">prior </w:t>
      </w:r>
      <w:r w:rsidRPr="7FA6C511">
        <w:rPr>
          <w:color w:val="0D0D0D"/>
          <w:shd w:val="clear" w:color="auto" w:fill="FFFFFF"/>
        </w:rPr>
        <w:t>professional achievements, innovative contributions to emergency care</w:t>
      </w:r>
      <w:r w:rsidR="65F6CEC5" w:rsidRPr="7FA6C511">
        <w:rPr>
          <w:color w:val="0D0D0D"/>
          <w:shd w:val="clear" w:color="auto" w:fill="FFFFFF"/>
        </w:rPr>
        <w:t xml:space="preserve"> development</w:t>
      </w:r>
      <w:r w:rsidRPr="7FA6C511">
        <w:rPr>
          <w:color w:val="0D0D0D"/>
          <w:shd w:val="clear" w:color="auto" w:fill="FFFFFF"/>
        </w:rPr>
        <w:t xml:space="preserve">, </w:t>
      </w:r>
      <w:r w:rsidR="431B39DA" w:rsidRPr="7FA6C511">
        <w:rPr>
          <w:color w:val="0D0D0D"/>
          <w:shd w:val="clear" w:color="auto" w:fill="FFFFFF"/>
        </w:rPr>
        <w:t>and/</w:t>
      </w:r>
      <w:r w:rsidRPr="7FA6C511">
        <w:rPr>
          <w:color w:val="0D0D0D"/>
          <w:shd w:val="clear" w:color="auto" w:fill="FFFFFF"/>
        </w:rPr>
        <w:t>or active involvement in relevant community or professional organisations;</w:t>
      </w:r>
    </w:p>
    <w:p w14:paraId="55FECF2F" w14:textId="6C8327D8" w:rsidR="00F84B76" w:rsidRPr="00583A22" w:rsidRDefault="2BC034A0" w:rsidP="7FA6C511">
      <w:pPr>
        <w:pStyle w:val="ListParagraph"/>
        <w:numPr>
          <w:ilvl w:val="0"/>
          <w:numId w:val="3"/>
        </w:numPr>
        <w:spacing w:beforeAutospacing="1" w:afterAutospacing="1" w:line="360" w:lineRule="auto"/>
        <w:rPr>
          <w:rFonts w:eastAsia="Times New Roman"/>
          <w:lang w:eastAsia="en-AU"/>
        </w:rPr>
      </w:pPr>
      <w:r w:rsidRPr="7FA6C511">
        <w:rPr>
          <w:rFonts w:eastAsia="Times New Roman"/>
          <w:lang w:eastAsia="en-AU"/>
        </w:rPr>
        <w:t>A</w:t>
      </w:r>
      <w:r w:rsidR="6FE66C18" w:rsidRPr="7FA6C511">
        <w:rPr>
          <w:rFonts w:eastAsia="Times New Roman"/>
          <w:lang w:eastAsia="en-AU"/>
        </w:rPr>
        <w:t>rticulate how their current role and responsibilities align with the Fellowship program's goals, and how the knowledge and skills gained will be applied in their co</w:t>
      </w:r>
      <w:r w:rsidRPr="7FA6C511">
        <w:rPr>
          <w:rFonts w:eastAsia="Times New Roman"/>
          <w:lang w:eastAsia="en-AU"/>
        </w:rPr>
        <w:t>ntext</w:t>
      </w:r>
      <w:r w:rsidR="6FE66C18" w:rsidRPr="7FA6C511">
        <w:rPr>
          <w:rFonts w:eastAsia="Times New Roman"/>
          <w:lang w:eastAsia="en-AU"/>
        </w:rPr>
        <w:t>;</w:t>
      </w:r>
    </w:p>
    <w:p w14:paraId="2B5F239B" w14:textId="5C9DCE2D" w:rsidR="00F84B76" w:rsidRPr="00583A22" w:rsidRDefault="6FE66C18" w:rsidP="7FA6C511">
      <w:pPr>
        <w:pStyle w:val="ListParagraph"/>
        <w:numPr>
          <w:ilvl w:val="0"/>
          <w:numId w:val="3"/>
        </w:numPr>
        <w:spacing w:before="100" w:beforeAutospacing="1" w:after="100" w:afterAutospacing="1" w:line="360" w:lineRule="auto"/>
        <w:rPr>
          <w:rFonts w:eastAsia="Times New Roman"/>
          <w:lang w:eastAsia="en-AU"/>
        </w:rPr>
      </w:pPr>
      <w:r w:rsidRPr="7FA6C511">
        <w:rPr>
          <w:rFonts w:eastAsia="Times New Roman"/>
          <w:lang w:eastAsia="en-AU"/>
        </w:rPr>
        <w:t>Provide a detailed explanation of how the Fellowship will be personally and professionally valuable;</w:t>
      </w:r>
    </w:p>
    <w:p w14:paraId="34A49C8B" w14:textId="7F6BC6F0" w:rsidR="00F84B76" w:rsidRPr="00583A22" w:rsidRDefault="6FE66C18" w:rsidP="7FA6C511">
      <w:pPr>
        <w:pStyle w:val="ListParagraph"/>
        <w:numPr>
          <w:ilvl w:val="0"/>
          <w:numId w:val="3"/>
        </w:numPr>
        <w:spacing w:before="100" w:beforeAutospacing="1" w:after="100" w:afterAutospacing="1" w:line="360" w:lineRule="auto"/>
        <w:rPr>
          <w:rFonts w:eastAsia="Times New Roman"/>
          <w:lang w:eastAsia="en-AU"/>
        </w:rPr>
      </w:pPr>
      <w:r w:rsidRPr="7FA6C511">
        <w:rPr>
          <w:rFonts w:eastAsia="Times New Roman"/>
          <w:lang w:eastAsia="en-AU"/>
        </w:rPr>
        <w:t>Outline the broader benefits for their home country, including potential advancements in healthcare delivery, policy development, and capacity building;</w:t>
      </w:r>
    </w:p>
    <w:p w14:paraId="37DC182C" w14:textId="39DE5BA4" w:rsidR="00F84B76" w:rsidRPr="002A2BC1" w:rsidRDefault="6FE66C18" w:rsidP="7FA6C511">
      <w:pPr>
        <w:pStyle w:val="ListParagraph"/>
        <w:numPr>
          <w:ilvl w:val="0"/>
          <w:numId w:val="3"/>
        </w:numPr>
        <w:spacing w:before="100" w:beforeAutospacing="1" w:after="100" w:afterAutospacing="1" w:line="360" w:lineRule="auto"/>
        <w:rPr>
          <w:rFonts w:eastAsia="Times New Roman"/>
          <w:lang w:eastAsia="en-AU"/>
        </w:rPr>
      </w:pPr>
      <w:r w:rsidRPr="7FA6C511">
        <w:rPr>
          <w:rFonts w:eastAsia="Times New Roman"/>
          <w:lang w:eastAsia="en-AU"/>
        </w:rPr>
        <w:t xml:space="preserve">Highlight specific goals or projects that will be pursued post-Fellowship, demonstrating a clear plan for utilising the Fellowship experience to drive change and development in their </w:t>
      </w:r>
      <w:r w:rsidR="431B39DA" w:rsidRPr="7FA6C511">
        <w:rPr>
          <w:rFonts w:eastAsia="Times New Roman"/>
          <w:lang w:eastAsia="en-AU"/>
        </w:rPr>
        <w:t>organisation and/or country</w:t>
      </w:r>
    </w:p>
    <w:p w14:paraId="140DE666" w14:textId="37F3D973" w:rsidR="00F84B76" w:rsidRPr="00F84B76" w:rsidRDefault="6FE66C18" w:rsidP="7FA6C511">
      <w:pPr>
        <w:spacing w:line="360" w:lineRule="auto"/>
        <w:rPr>
          <w:b/>
          <w:bCs/>
        </w:rPr>
      </w:pPr>
      <w:r w:rsidRPr="7FA6C511">
        <w:rPr>
          <w:b/>
          <w:bCs/>
        </w:rPr>
        <w:t>In addition, candidates must fulfil all Department of Foreign Affairs and Trade (DFAT) requirements. Candidates must therefore:</w:t>
      </w:r>
    </w:p>
    <w:p w14:paraId="744C90F9" w14:textId="77777777" w:rsidR="00583A22" w:rsidRPr="00583A22" w:rsidRDefault="57169B23" w:rsidP="00583A22">
      <w:pPr>
        <w:pStyle w:val="ListParagraph"/>
        <w:numPr>
          <w:ilvl w:val="0"/>
          <w:numId w:val="3"/>
        </w:numPr>
        <w:spacing w:after="120" w:line="360" w:lineRule="auto"/>
        <w:rPr>
          <w:rFonts w:eastAsia="Times New Roman" w:cstheme="minorHAnsi"/>
          <w:lang w:eastAsia="en-AU"/>
        </w:rPr>
      </w:pPr>
      <w:r w:rsidRPr="7FA6C511">
        <w:rPr>
          <w:rFonts w:eastAsia="Times New Roman"/>
          <w:lang w:eastAsia="en-AU"/>
        </w:rPr>
        <w:t>Be a minimum of 18 years of age at the time of commencing the Fellowship;</w:t>
      </w:r>
    </w:p>
    <w:p w14:paraId="386289F5" w14:textId="77777777" w:rsidR="00583A22" w:rsidRPr="00583A22" w:rsidRDefault="57169B23" w:rsidP="00583A22">
      <w:pPr>
        <w:pStyle w:val="ListParagraph"/>
        <w:numPr>
          <w:ilvl w:val="0"/>
          <w:numId w:val="3"/>
        </w:numPr>
        <w:spacing w:after="120" w:line="360" w:lineRule="auto"/>
        <w:rPr>
          <w:rFonts w:eastAsia="Times New Roman" w:cstheme="minorHAnsi"/>
          <w:lang w:eastAsia="en-AU"/>
        </w:rPr>
      </w:pPr>
      <w:r w:rsidRPr="7FA6C511">
        <w:rPr>
          <w:rFonts w:eastAsia="Times New Roman"/>
          <w:lang w:eastAsia="en-AU"/>
        </w:rPr>
        <w:t>Not have Australian permanent resident status or be applying for permanent residency;</w:t>
      </w:r>
    </w:p>
    <w:p w14:paraId="37534C41" w14:textId="77777777" w:rsidR="00583A22" w:rsidRPr="00583A22" w:rsidRDefault="57169B23" w:rsidP="7FA6C511">
      <w:pPr>
        <w:pStyle w:val="ListParagraph"/>
        <w:numPr>
          <w:ilvl w:val="0"/>
          <w:numId w:val="3"/>
        </w:numPr>
        <w:spacing w:after="120" w:line="360" w:lineRule="auto"/>
        <w:rPr>
          <w:rFonts w:eastAsia="Times New Roman"/>
          <w:lang w:eastAsia="en-AU"/>
        </w:rPr>
      </w:pPr>
      <w:r w:rsidRPr="7FA6C511">
        <w:rPr>
          <w:rFonts w:eastAsia="Times New Roman"/>
          <w:lang w:eastAsia="en-AU"/>
        </w:rPr>
        <w:t>Be a citizen of and residing in an eligible developing country</w:t>
      </w:r>
      <w:r w:rsidR="6FE66C18" w:rsidRPr="7FA6C511">
        <w:rPr>
          <w:rFonts w:eastAsia="Times New Roman"/>
          <w:lang w:eastAsia="en-AU"/>
        </w:rPr>
        <w:t xml:space="preserve"> (as defined above)</w:t>
      </w:r>
      <w:r w:rsidRPr="7FA6C511">
        <w:rPr>
          <w:rFonts w:eastAsia="Times New Roman"/>
          <w:lang w:eastAsia="en-AU"/>
        </w:rPr>
        <w:t>. The Fellow’s country of citizenship and residency may differ;</w:t>
      </w:r>
    </w:p>
    <w:p w14:paraId="11A121B3" w14:textId="77777777" w:rsidR="00583A22" w:rsidRPr="00583A22" w:rsidRDefault="57169B23" w:rsidP="00583A22">
      <w:pPr>
        <w:pStyle w:val="ListParagraph"/>
        <w:numPr>
          <w:ilvl w:val="0"/>
          <w:numId w:val="3"/>
        </w:numPr>
        <w:spacing w:after="120" w:line="360" w:lineRule="auto"/>
        <w:rPr>
          <w:rFonts w:eastAsia="Times New Roman" w:cstheme="minorHAnsi"/>
          <w:lang w:eastAsia="en-AU"/>
        </w:rPr>
      </w:pPr>
      <w:r w:rsidRPr="7FA6C511">
        <w:rPr>
          <w:rFonts w:eastAsia="Times New Roman"/>
          <w:lang w:eastAsia="en-AU"/>
        </w:rPr>
        <w:t>Not be current serving military personnel;</w:t>
      </w:r>
    </w:p>
    <w:p w14:paraId="6D967976" w14:textId="77777777" w:rsidR="00583A22" w:rsidRPr="00583A22" w:rsidRDefault="57169B23" w:rsidP="00583A22">
      <w:pPr>
        <w:pStyle w:val="ListParagraph"/>
        <w:numPr>
          <w:ilvl w:val="0"/>
          <w:numId w:val="3"/>
        </w:numPr>
        <w:spacing w:after="120" w:line="360" w:lineRule="auto"/>
        <w:rPr>
          <w:rFonts w:eastAsia="Times New Roman" w:cstheme="minorHAnsi"/>
          <w:lang w:eastAsia="en-AU"/>
        </w:rPr>
      </w:pPr>
      <w:r w:rsidRPr="7FA6C511">
        <w:rPr>
          <w:rFonts w:eastAsia="Times New Roman"/>
          <w:lang w:eastAsia="en-AU"/>
        </w:rPr>
        <w:t>Not be married or engaged to, or be a de facto of a person who holds, or is eligible to hold, Australian or New Zealand citizenship or permanent residency;</w:t>
      </w:r>
    </w:p>
    <w:p w14:paraId="40BE8EDD" w14:textId="77777777" w:rsidR="00583A22" w:rsidRPr="00583A22" w:rsidRDefault="57169B23" w:rsidP="00583A22">
      <w:pPr>
        <w:pStyle w:val="ListParagraph"/>
        <w:numPr>
          <w:ilvl w:val="0"/>
          <w:numId w:val="3"/>
        </w:numPr>
        <w:spacing w:after="120" w:line="360" w:lineRule="auto"/>
        <w:rPr>
          <w:rFonts w:eastAsia="Times New Roman" w:cstheme="minorHAnsi"/>
          <w:lang w:eastAsia="en-AU"/>
        </w:rPr>
      </w:pPr>
      <w:r w:rsidRPr="7FA6C511">
        <w:rPr>
          <w:rFonts w:eastAsia="Times New Roman"/>
          <w:lang w:eastAsia="en-AU"/>
        </w:rPr>
        <w:t>Have been working in their country of citizenship or residency and in an area relevant to the Fellowship activities preceding the date of the proposed commencement of their Fellowship;</w:t>
      </w:r>
    </w:p>
    <w:p w14:paraId="697B9CCF" w14:textId="19BB4C9D" w:rsidR="00583A22" w:rsidRPr="00583A22" w:rsidRDefault="57169B23" w:rsidP="7FA6C511">
      <w:pPr>
        <w:pStyle w:val="ListParagraph"/>
        <w:numPr>
          <w:ilvl w:val="0"/>
          <w:numId w:val="3"/>
        </w:numPr>
        <w:spacing w:before="100" w:beforeAutospacing="1" w:after="100" w:afterAutospacing="1" w:line="360" w:lineRule="auto"/>
        <w:rPr>
          <w:rFonts w:eastAsia="Times New Roman"/>
          <w:lang w:eastAsia="en-AU"/>
        </w:rPr>
      </w:pPr>
      <w:r w:rsidRPr="7FA6C511">
        <w:rPr>
          <w:rFonts w:eastAsia="Times New Roman"/>
          <w:lang w:eastAsia="en-AU"/>
        </w:rPr>
        <w:t xml:space="preserve">Be able to satisfy all requirements determined by the Department of Home Affairs for a visa </w:t>
      </w:r>
    </w:p>
    <w:p w14:paraId="463B99F3" w14:textId="024C2655" w:rsidR="00583A22" w:rsidRPr="00583A22" w:rsidRDefault="57169B23" w:rsidP="7FA6C511">
      <w:pPr>
        <w:pStyle w:val="ListParagraph"/>
        <w:numPr>
          <w:ilvl w:val="0"/>
          <w:numId w:val="3"/>
        </w:numPr>
        <w:spacing w:before="100" w:beforeAutospacing="1" w:after="100" w:afterAutospacing="1" w:line="360" w:lineRule="auto"/>
        <w:rPr>
          <w:rFonts w:eastAsia="Times New Roman"/>
          <w:lang w:eastAsia="en-AU"/>
        </w:rPr>
      </w:pPr>
      <w:r w:rsidRPr="7FA6C511">
        <w:rPr>
          <w:rFonts w:eastAsia="Times New Roman"/>
          <w:lang w:eastAsia="en-AU"/>
        </w:rPr>
        <w:lastRenderedPageBreak/>
        <w:t xml:space="preserve">Be able to participate in the nominated Fellowship activities at the time and for the duration proposed by </w:t>
      </w:r>
      <w:r w:rsidR="6FE66C18" w:rsidRPr="7FA6C511">
        <w:rPr>
          <w:rFonts w:eastAsia="Times New Roman"/>
          <w:lang w:eastAsia="en-AU"/>
        </w:rPr>
        <w:t>AEAC</w:t>
      </w:r>
    </w:p>
    <w:p w14:paraId="778DD691" w14:textId="77777777" w:rsidR="00583A22" w:rsidRPr="00583A22" w:rsidRDefault="57169B23" w:rsidP="00583A22">
      <w:pPr>
        <w:pStyle w:val="ListParagraph"/>
        <w:numPr>
          <w:ilvl w:val="0"/>
          <w:numId w:val="3"/>
        </w:numPr>
        <w:spacing w:before="100" w:beforeAutospacing="1" w:after="100" w:afterAutospacing="1" w:line="360" w:lineRule="auto"/>
        <w:rPr>
          <w:rFonts w:eastAsia="Times New Roman" w:cstheme="minorHAnsi"/>
          <w:lang w:eastAsia="en-AU"/>
        </w:rPr>
      </w:pPr>
      <w:r w:rsidRPr="7FA6C511">
        <w:rPr>
          <w:rFonts w:eastAsia="Times New Roman"/>
          <w:lang w:eastAsia="en-AU"/>
        </w:rPr>
        <w:t>Be able to travel without family members as DFAT will only fund and provide visa support letters for individual Fellows, not their family members;</w:t>
      </w:r>
    </w:p>
    <w:p w14:paraId="176D69F8" w14:textId="3B121BD6" w:rsidR="00583A22" w:rsidRPr="00583A22" w:rsidRDefault="57169B23" w:rsidP="7FA6C511">
      <w:pPr>
        <w:pStyle w:val="ListParagraph"/>
        <w:numPr>
          <w:ilvl w:val="0"/>
          <w:numId w:val="3"/>
        </w:numPr>
        <w:spacing w:before="100" w:beforeAutospacing="1" w:after="100" w:afterAutospacing="1" w:line="360" w:lineRule="auto"/>
        <w:rPr>
          <w:rFonts w:eastAsia="Times New Roman"/>
          <w:lang w:eastAsia="en-AU"/>
        </w:rPr>
      </w:pPr>
      <w:r w:rsidRPr="7FA6C511">
        <w:rPr>
          <w:rFonts w:eastAsia="Times New Roman"/>
          <w:lang w:eastAsia="en-AU"/>
        </w:rPr>
        <w:t>Have an adequate level of English language ability to be able to fully participate in the program, including an ability to complete the Fellow’s Completion Survey at the conclusion of their Fellowship</w:t>
      </w:r>
      <w:r w:rsidR="012FB00E" w:rsidRPr="7FA6C511">
        <w:rPr>
          <w:rFonts w:eastAsia="Times New Roman"/>
          <w:lang w:eastAsia="en-AU"/>
        </w:rPr>
        <w:t>.</w:t>
      </w:r>
    </w:p>
    <w:p w14:paraId="31E6FFEF" w14:textId="77777777" w:rsidR="00583A22" w:rsidRPr="00583A22" w:rsidDel="00F84B76" w:rsidRDefault="00583A22" w:rsidP="00B8273C">
      <w:pPr>
        <w:pStyle w:val="ListParagraph"/>
        <w:spacing w:before="100" w:beforeAutospacing="1" w:after="100" w:afterAutospacing="1" w:line="360" w:lineRule="auto"/>
        <w:ind w:left="1080"/>
        <w:rPr>
          <w:color w:val="0D0D0D" w:themeColor="text1" w:themeTint="F2"/>
          <w:lang w:eastAsia="en-AU"/>
        </w:rPr>
      </w:pPr>
      <w:bookmarkStart w:id="0" w:name="_GoBack"/>
      <w:bookmarkEnd w:id="0"/>
    </w:p>
    <w:sectPr w:rsidR="00583A22" w:rsidRPr="00583A22" w:rsidDel="00F84B76">
      <w:headerReference w:type="default" r:id="rId1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CE2BEE1" w16cex:dateUtc="2024-05-24T02: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89658" w14:textId="77777777" w:rsidR="0029225E" w:rsidRDefault="0029225E" w:rsidP="00865ACF">
      <w:pPr>
        <w:spacing w:after="0" w:line="240" w:lineRule="auto"/>
      </w:pPr>
      <w:r>
        <w:separator/>
      </w:r>
    </w:p>
  </w:endnote>
  <w:endnote w:type="continuationSeparator" w:id="0">
    <w:p w14:paraId="1E2E6DA9" w14:textId="77777777" w:rsidR="0029225E" w:rsidRDefault="0029225E" w:rsidP="0086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0D27F" w14:textId="77777777" w:rsidR="0029225E" w:rsidRDefault="0029225E" w:rsidP="00865ACF">
      <w:pPr>
        <w:spacing w:after="0" w:line="240" w:lineRule="auto"/>
      </w:pPr>
      <w:r>
        <w:separator/>
      </w:r>
    </w:p>
  </w:footnote>
  <w:footnote w:type="continuationSeparator" w:id="0">
    <w:p w14:paraId="4537EFA8" w14:textId="77777777" w:rsidR="0029225E" w:rsidRDefault="0029225E" w:rsidP="00865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0C219" w14:textId="77777777" w:rsidR="00865ACF" w:rsidRDefault="00865ACF">
    <w:pPr>
      <w:pStyle w:val="Header"/>
    </w:pPr>
    <w:r>
      <w:rPr>
        <w:noProof/>
      </w:rPr>
      <w:drawing>
        <wp:anchor distT="0" distB="0" distL="114300" distR="114300" simplePos="0" relativeHeight="251658240" behindDoc="0" locked="0" layoutInCell="1" allowOverlap="1" wp14:anchorId="6160A0A1" wp14:editId="52FF306E">
          <wp:simplePos x="0" y="0"/>
          <wp:positionH relativeFrom="column">
            <wp:posOffset>4128135</wp:posOffset>
          </wp:positionH>
          <wp:positionV relativeFrom="paragraph">
            <wp:posOffset>-318770</wp:posOffset>
          </wp:positionV>
          <wp:extent cx="2408555" cy="682625"/>
          <wp:effectExtent l="0" t="0" r="0" b="3175"/>
          <wp:wrapNone/>
          <wp:docPr id="2" name="Picture 2" descr="C:\Users\reillyr\Downloads\AEAC_logo__Horizontal_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illyr\Downloads\AEAC_logo__Horizontal_CL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8555" cy="682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170CF"/>
    <w:multiLevelType w:val="hybridMultilevel"/>
    <w:tmpl w:val="2C7A9E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4B02112"/>
    <w:multiLevelType w:val="hybridMultilevel"/>
    <w:tmpl w:val="0950825E"/>
    <w:lvl w:ilvl="0" w:tplc="27B6D128">
      <w:start w:val="1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294109"/>
    <w:multiLevelType w:val="hybridMultilevel"/>
    <w:tmpl w:val="6AF0F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22"/>
    <w:rsid w:val="001239A8"/>
    <w:rsid w:val="001450B5"/>
    <w:rsid w:val="001E4D68"/>
    <w:rsid w:val="0029225E"/>
    <w:rsid w:val="0029771B"/>
    <w:rsid w:val="002A2BC1"/>
    <w:rsid w:val="00506817"/>
    <w:rsid w:val="0057238B"/>
    <w:rsid w:val="00583A22"/>
    <w:rsid w:val="00683520"/>
    <w:rsid w:val="00770D08"/>
    <w:rsid w:val="00865ACF"/>
    <w:rsid w:val="008B0106"/>
    <w:rsid w:val="009C02C8"/>
    <w:rsid w:val="00A96624"/>
    <w:rsid w:val="00B640DC"/>
    <w:rsid w:val="00B8273C"/>
    <w:rsid w:val="00D56D76"/>
    <w:rsid w:val="00E204CC"/>
    <w:rsid w:val="00F84B76"/>
    <w:rsid w:val="00FC4829"/>
    <w:rsid w:val="012FB00E"/>
    <w:rsid w:val="2BC034A0"/>
    <w:rsid w:val="431B39DA"/>
    <w:rsid w:val="4F41A95F"/>
    <w:rsid w:val="57169B23"/>
    <w:rsid w:val="65F6CEC5"/>
    <w:rsid w:val="6FE66C18"/>
    <w:rsid w:val="780CBBFF"/>
    <w:rsid w:val="7FA6C5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8C720"/>
  <w15:chartTrackingRefBased/>
  <w15:docId w15:val="{A7E42A29-988C-45D3-82D9-02E1D682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A22"/>
    <w:pPr>
      <w:ind w:left="720"/>
      <w:contextualSpacing/>
    </w:pPr>
  </w:style>
  <w:style w:type="paragraph" w:styleId="Header">
    <w:name w:val="header"/>
    <w:basedOn w:val="Normal"/>
    <w:link w:val="HeaderChar"/>
    <w:uiPriority w:val="99"/>
    <w:unhideWhenUsed/>
    <w:rsid w:val="00865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ACF"/>
  </w:style>
  <w:style w:type="paragraph" w:styleId="Footer">
    <w:name w:val="footer"/>
    <w:basedOn w:val="Normal"/>
    <w:link w:val="FooterChar"/>
    <w:uiPriority w:val="99"/>
    <w:unhideWhenUsed/>
    <w:rsid w:val="00865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ACF"/>
  </w:style>
  <w:style w:type="paragraph" w:styleId="Revision">
    <w:name w:val="Revision"/>
    <w:hidden/>
    <w:uiPriority w:val="99"/>
    <w:semiHidden/>
    <w:rsid w:val="00F84B76"/>
    <w:pPr>
      <w:spacing w:after="0" w:line="240" w:lineRule="auto"/>
    </w:pPr>
  </w:style>
  <w:style w:type="character" w:styleId="CommentReference">
    <w:name w:val="annotation reference"/>
    <w:basedOn w:val="DefaultParagraphFont"/>
    <w:uiPriority w:val="99"/>
    <w:semiHidden/>
    <w:unhideWhenUsed/>
    <w:rsid w:val="009C02C8"/>
    <w:rPr>
      <w:sz w:val="16"/>
      <w:szCs w:val="16"/>
    </w:rPr>
  </w:style>
  <w:style w:type="paragraph" w:styleId="CommentText">
    <w:name w:val="annotation text"/>
    <w:basedOn w:val="Normal"/>
    <w:link w:val="CommentTextChar"/>
    <w:uiPriority w:val="99"/>
    <w:semiHidden/>
    <w:unhideWhenUsed/>
    <w:rsid w:val="009C02C8"/>
    <w:pPr>
      <w:spacing w:line="240" w:lineRule="auto"/>
    </w:pPr>
    <w:rPr>
      <w:sz w:val="20"/>
      <w:szCs w:val="20"/>
    </w:rPr>
  </w:style>
  <w:style w:type="character" w:customStyle="1" w:styleId="CommentTextChar">
    <w:name w:val="Comment Text Char"/>
    <w:basedOn w:val="DefaultParagraphFont"/>
    <w:link w:val="CommentText"/>
    <w:uiPriority w:val="99"/>
    <w:semiHidden/>
    <w:rsid w:val="009C02C8"/>
    <w:rPr>
      <w:sz w:val="20"/>
      <w:szCs w:val="20"/>
    </w:rPr>
  </w:style>
  <w:style w:type="paragraph" w:styleId="CommentSubject">
    <w:name w:val="annotation subject"/>
    <w:basedOn w:val="CommentText"/>
    <w:next w:val="CommentText"/>
    <w:link w:val="CommentSubjectChar"/>
    <w:uiPriority w:val="99"/>
    <w:semiHidden/>
    <w:unhideWhenUsed/>
    <w:rsid w:val="009C02C8"/>
    <w:rPr>
      <w:b/>
      <w:bCs/>
    </w:rPr>
  </w:style>
  <w:style w:type="character" w:customStyle="1" w:styleId="CommentSubjectChar">
    <w:name w:val="Comment Subject Char"/>
    <w:basedOn w:val="CommentTextChar"/>
    <w:link w:val="CommentSubject"/>
    <w:uiPriority w:val="99"/>
    <w:semiHidden/>
    <w:rsid w:val="009C02C8"/>
    <w:rPr>
      <w:b/>
      <w:bCs/>
      <w:sz w:val="20"/>
      <w:szCs w:val="20"/>
    </w:rPr>
  </w:style>
  <w:style w:type="paragraph" w:styleId="BalloonText">
    <w:name w:val="Balloon Text"/>
    <w:basedOn w:val="Normal"/>
    <w:link w:val="BalloonTextChar"/>
    <w:uiPriority w:val="99"/>
    <w:semiHidden/>
    <w:unhideWhenUsed/>
    <w:rsid w:val="00B827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7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423611">
      <w:bodyDiv w:val="1"/>
      <w:marLeft w:val="0"/>
      <w:marRight w:val="0"/>
      <w:marTop w:val="0"/>
      <w:marBottom w:val="0"/>
      <w:divBdr>
        <w:top w:val="none" w:sz="0" w:space="0" w:color="auto"/>
        <w:left w:val="none" w:sz="0" w:space="0" w:color="auto"/>
        <w:bottom w:val="none" w:sz="0" w:space="0" w:color="auto"/>
        <w:right w:val="none" w:sz="0" w:space="0" w:color="auto"/>
      </w:divBdr>
    </w:div>
    <w:div w:id="175154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7D703EAA8B934986DA0A8E56995FA5" ma:contentTypeVersion="10" ma:contentTypeDescription="Create a new document." ma:contentTypeScope="" ma:versionID="c52541f0761c83a83b86b1917afb96fe">
  <xsd:schema xmlns:xsd="http://www.w3.org/2001/XMLSchema" xmlns:xs="http://www.w3.org/2001/XMLSchema" xmlns:p="http://schemas.microsoft.com/office/2006/metadata/properties" xmlns:ns2="6161788a-2244-4dbc-832f-43a92be96b79" xmlns:ns3="972907ef-259c-40ea-9ad1-e8432392d7d8" targetNamespace="http://schemas.microsoft.com/office/2006/metadata/properties" ma:root="true" ma:fieldsID="9bc3ebeb6218b168daba9db08b8cc2cd" ns2:_="" ns3:_="">
    <xsd:import namespace="6161788a-2244-4dbc-832f-43a92be96b79"/>
    <xsd:import namespace="972907ef-259c-40ea-9ad1-e8432392d7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1788a-2244-4dbc-832f-43a92be9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2907ef-259c-40ea-9ad1-e8432392d7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5016CB-F251-46BC-8A11-FBC4F591C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1788a-2244-4dbc-832f-43a92be96b79"/>
    <ds:schemaRef ds:uri="972907ef-259c-40ea-9ad1-e8432392d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91E0C-06B8-4D9E-A099-99CF1BFDC1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19130B-8368-49AC-BE82-A589B8CEA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Rebecca</dc:creator>
  <cp:keywords/>
  <dc:description/>
  <cp:lastModifiedBy>Sheridan, Katherine</cp:lastModifiedBy>
  <cp:revision>7</cp:revision>
  <dcterms:created xsi:type="dcterms:W3CDTF">2024-05-24T02:14:00Z</dcterms:created>
  <dcterms:modified xsi:type="dcterms:W3CDTF">2024-06-28T01:22:00Z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0x010100BD7D703EAA8B934986DA0A8E56995FA5</vt:lpwstr>
  </property>
</Properties>
</file>